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D85" w:rsidRDefault="00E92D85" w:rsidP="00C07656">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sidRPr="00E92D85">
        <w:rPr>
          <w:rFonts w:ascii="Arial" w:hAnsi="Arial" w:cs="Arial"/>
          <w:bCs/>
          <w:spacing w:val="-3"/>
          <w:sz w:val="22"/>
          <w:szCs w:val="22"/>
        </w:rPr>
        <w:t xml:space="preserve">The Premier and the Minister for Sustainability, Climate Change and Innovation announced </w:t>
      </w:r>
      <w:r>
        <w:rPr>
          <w:rFonts w:ascii="Arial" w:hAnsi="Arial" w:cs="Arial"/>
          <w:bCs/>
          <w:spacing w:val="-3"/>
          <w:sz w:val="22"/>
          <w:szCs w:val="22"/>
        </w:rPr>
        <w:t>in</w:t>
      </w:r>
      <w:r w:rsidRPr="00E92D85">
        <w:rPr>
          <w:rFonts w:ascii="Arial" w:hAnsi="Arial" w:cs="Arial"/>
          <w:bCs/>
          <w:spacing w:val="-3"/>
          <w:sz w:val="22"/>
          <w:szCs w:val="22"/>
        </w:rPr>
        <w:t xml:space="preserve"> August 2008 that there was a crisis in koala numbers</w:t>
      </w:r>
      <w:r>
        <w:rPr>
          <w:rFonts w:ascii="Arial" w:hAnsi="Arial" w:cs="Arial"/>
          <w:bCs/>
          <w:spacing w:val="-3"/>
          <w:sz w:val="22"/>
          <w:szCs w:val="22"/>
        </w:rPr>
        <w:t xml:space="preserve"> in South-east Queensland (SEQ), </w:t>
      </w:r>
      <w:r w:rsidRPr="00E92D85">
        <w:rPr>
          <w:rFonts w:ascii="Arial" w:hAnsi="Arial" w:cs="Arial"/>
          <w:bCs/>
          <w:spacing w:val="-3"/>
          <w:sz w:val="22"/>
          <w:szCs w:val="22"/>
        </w:rPr>
        <w:t>primarily in the urban footprint of the South East Queensland Regional Plan 2005 - 2026 (SEQ Regional Plan).</w:t>
      </w:r>
      <w:r>
        <w:rPr>
          <w:rFonts w:ascii="Arial" w:hAnsi="Arial" w:cs="Arial"/>
          <w:bCs/>
          <w:spacing w:val="-3"/>
          <w:sz w:val="22"/>
          <w:szCs w:val="22"/>
        </w:rPr>
        <w:t xml:space="preserve">  The Premier also announced the formation of a specialised </w:t>
      </w:r>
      <w:r w:rsidRPr="00E92D85">
        <w:rPr>
          <w:rFonts w:ascii="Arial" w:hAnsi="Arial" w:cs="Arial"/>
          <w:bCs/>
          <w:spacing w:val="-3"/>
          <w:sz w:val="22"/>
          <w:szCs w:val="22"/>
        </w:rPr>
        <w:t>Koala Taskforce</w:t>
      </w:r>
      <w:r>
        <w:rPr>
          <w:rFonts w:ascii="Arial" w:hAnsi="Arial" w:cs="Arial"/>
          <w:bCs/>
          <w:spacing w:val="-3"/>
          <w:sz w:val="22"/>
          <w:szCs w:val="22"/>
        </w:rPr>
        <w:t xml:space="preserve"> to investigate and report on this issue.</w:t>
      </w:r>
    </w:p>
    <w:p w:rsidR="008647A6" w:rsidRDefault="00E92D85" w:rsidP="00FA60D5">
      <w:pPr>
        <w:numPr>
          <w:ilvl w:val="0"/>
          <w:numId w:val="6"/>
        </w:numPr>
        <w:tabs>
          <w:tab w:val="clear" w:pos="720"/>
          <w:tab w:val="num" w:pos="360"/>
        </w:tabs>
        <w:spacing w:before="240"/>
        <w:ind w:left="360"/>
        <w:jc w:val="both"/>
        <w:rPr>
          <w:rFonts w:ascii="Arial" w:hAnsi="Arial" w:cs="Arial"/>
          <w:bCs/>
          <w:spacing w:val="-3"/>
          <w:sz w:val="22"/>
          <w:szCs w:val="22"/>
        </w:rPr>
      </w:pPr>
      <w:r w:rsidRPr="00E92D85">
        <w:rPr>
          <w:rFonts w:ascii="Arial" w:hAnsi="Arial" w:cs="Arial"/>
          <w:bCs/>
          <w:spacing w:val="-3"/>
          <w:sz w:val="22"/>
          <w:szCs w:val="22"/>
        </w:rPr>
        <w:t>A Koala Response Strategy has been developed based on an analysis of the Koala Taskforce report recommendations</w:t>
      </w:r>
      <w:r w:rsidR="008647A6">
        <w:rPr>
          <w:rFonts w:ascii="Arial" w:hAnsi="Arial" w:cs="Arial"/>
          <w:bCs/>
          <w:spacing w:val="-3"/>
          <w:sz w:val="22"/>
          <w:szCs w:val="22"/>
        </w:rPr>
        <w:t>.</w:t>
      </w:r>
    </w:p>
    <w:p w:rsidR="00FA60D5" w:rsidRPr="00FA60D5" w:rsidRDefault="00FA60D5" w:rsidP="00C07656">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 xml:space="preserve">Cabinet </w:t>
      </w:r>
      <w:r w:rsidR="00CE6FBA" w:rsidRPr="008F44CD">
        <w:rPr>
          <w:rFonts w:ascii="Arial" w:hAnsi="Arial" w:cs="Arial"/>
          <w:sz w:val="22"/>
          <w:szCs w:val="22"/>
          <w:u w:val="single"/>
        </w:rPr>
        <w:t>endorsed</w:t>
      </w:r>
      <w:r w:rsidR="00A527A5">
        <w:rPr>
          <w:rFonts w:ascii="Arial" w:hAnsi="Arial" w:cs="Arial"/>
          <w:sz w:val="22"/>
          <w:szCs w:val="22"/>
        </w:rPr>
        <w:t xml:space="preserve"> </w:t>
      </w:r>
      <w:r w:rsidRPr="00FA60D5">
        <w:rPr>
          <w:rFonts w:ascii="Arial" w:hAnsi="Arial" w:cs="Arial"/>
          <w:sz w:val="22"/>
          <w:szCs w:val="22"/>
        </w:rPr>
        <w:t>the Government koala crisis response plan in response to the Koala Taskforce report</w:t>
      </w:r>
      <w:r>
        <w:rPr>
          <w:rFonts w:ascii="Arial" w:hAnsi="Arial" w:cs="Arial"/>
          <w:sz w:val="22"/>
          <w:szCs w:val="22"/>
        </w:rPr>
        <w:t>, including:</w:t>
      </w:r>
    </w:p>
    <w:p w:rsidR="00FA60D5" w:rsidRPr="00FA60D5" w:rsidRDefault="00FA60D5" w:rsidP="00FA60D5">
      <w:pPr>
        <w:numPr>
          <w:ilvl w:val="0"/>
          <w:numId w:val="13"/>
        </w:numPr>
        <w:tabs>
          <w:tab w:val="clear" w:pos="874"/>
          <w:tab w:val="num" w:pos="851"/>
        </w:tabs>
        <w:spacing w:before="40"/>
        <w:jc w:val="both"/>
        <w:rPr>
          <w:rFonts w:ascii="Arial" w:hAnsi="Arial" w:cs="Arial"/>
          <w:sz w:val="22"/>
          <w:szCs w:val="22"/>
        </w:rPr>
      </w:pPr>
      <w:r w:rsidRPr="00FA60D5">
        <w:rPr>
          <w:rFonts w:ascii="Arial" w:hAnsi="Arial" w:cs="Arial"/>
          <w:sz w:val="22"/>
          <w:szCs w:val="22"/>
        </w:rPr>
        <w:t>introduction of compulsory acquisition powers for koala habitat outside the urban footprint in SEQ;</w:t>
      </w:r>
    </w:p>
    <w:p w:rsidR="00FA60D5" w:rsidRPr="00FA60D5" w:rsidRDefault="00FA60D5" w:rsidP="00FA60D5">
      <w:pPr>
        <w:numPr>
          <w:ilvl w:val="0"/>
          <w:numId w:val="13"/>
        </w:numPr>
        <w:tabs>
          <w:tab w:val="clear" w:pos="874"/>
          <w:tab w:val="num" w:pos="851"/>
        </w:tabs>
        <w:spacing w:before="40"/>
        <w:jc w:val="both"/>
        <w:rPr>
          <w:rFonts w:ascii="Arial" w:hAnsi="Arial" w:cs="Arial"/>
          <w:sz w:val="22"/>
          <w:szCs w:val="22"/>
        </w:rPr>
      </w:pPr>
      <w:r w:rsidRPr="00FA60D5">
        <w:rPr>
          <w:rFonts w:ascii="Arial" w:hAnsi="Arial" w:cs="Arial"/>
          <w:sz w:val="22"/>
          <w:szCs w:val="22"/>
        </w:rPr>
        <w:t>a long-term goal of achieving a net gain in mature and actively regenerating koala habitat across SEQ by 2020;</w:t>
      </w:r>
    </w:p>
    <w:p w:rsidR="00FA60D5" w:rsidRPr="00FA60D5" w:rsidRDefault="00FA60D5" w:rsidP="00FA60D5">
      <w:pPr>
        <w:numPr>
          <w:ilvl w:val="0"/>
          <w:numId w:val="13"/>
        </w:numPr>
        <w:tabs>
          <w:tab w:val="clear" w:pos="874"/>
          <w:tab w:val="num" w:pos="851"/>
        </w:tabs>
        <w:spacing w:before="40"/>
        <w:jc w:val="both"/>
        <w:rPr>
          <w:rFonts w:ascii="Arial" w:hAnsi="Arial" w:cs="Arial"/>
          <w:sz w:val="22"/>
          <w:szCs w:val="22"/>
        </w:rPr>
      </w:pPr>
      <w:r w:rsidRPr="00FA60D5">
        <w:rPr>
          <w:rFonts w:ascii="Arial" w:hAnsi="Arial" w:cs="Arial"/>
          <w:sz w:val="22"/>
          <w:szCs w:val="22"/>
        </w:rPr>
        <w:t>a commitment that there will be no loss of protection for any existing mapped koala areas through the review of the SEQ Regional Plan, noting that in relation to master planned areas this may require some flexibility to allow these developments to proceed whilst appropriately considering koala habitat values;</w:t>
      </w:r>
    </w:p>
    <w:p w:rsidR="00FA60D5" w:rsidRPr="00FA60D5" w:rsidRDefault="00FA60D5" w:rsidP="00FA60D5">
      <w:pPr>
        <w:numPr>
          <w:ilvl w:val="0"/>
          <w:numId w:val="13"/>
        </w:numPr>
        <w:tabs>
          <w:tab w:val="clear" w:pos="874"/>
          <w:tab w:val="num" w:pos="851"/>
        </w:tabs>
        <w:spacing w:before="40"/>
        <w:jc w:val="both"/>
        <w:rPr>
          <w:rFonts w:ascii="Arial" w:hAnsi="Arial" w:cs="Arial"/>
          <w:sz w:val="22"/>
          <w:szCs w:val="22"/>
        </w:rPr>
      </w:pPr>
      <w:r w:rsidRPr="00FA60D5">
        <w:rPr>
          <w:rFonts w:ascii="Arial" w:hAnsi="Arial" w:cs="Arial"/>
          <w:sz w:val="22"/>
          <w:szCs w:val="22"/>
        </w:rPr>
        <w:t>a comprehensive koala mapping project for SEQ be completed in the next six months with the results to be incorporated in a draft State Planning Policy to be released for consultation;</w:t>
      </w:r>
    </w:p>
    <w:p w:rsidR="00FA60D5" w:rsidRPr="00FA60D5" w:rsidRDefault="00FA60D5" w:rsidP="00FA60D5">
      <w:pPr>
        <w:numPr>
          <w:ilvl w:val="0"/>
          <w:numId w:val="13"/>
        </w:numPr>
        <w:tabs>
          <w:tab w:val="clear" w:pos="874"/>
          <w:tab w:val="num" w:pos="851"/>
        </w:tabs>
        <w:spacing w:before="40"/>
        <w:jc w:val="both"/>
        <w:rPr>
          <w:rFonts w:ascii="Arial" w:hAnsi="Arial" w:cs="Arial"/>
          <w:sz w:val="22"/>
          <w:szCs w:val="22"/>
        </w:rPr>
      </w:pPr>
      <w:r w:rsidRPr="00FA60D5">
        <w:rPr>
          <w:rFonts w:ascii="Arial" w:hAnsi="Arial" w:cs="Arial"/>
          <w:sz w:val="22"/>
          <w:szCs w:val="22"/>
        </w:rPr>
        <w:t>re-consideration of the status of koalas as regionally vulnerable once mapping is completed;</w:t>
      </w:r>
    </w:p>
    <w:p w:rsidR="00FA60D5" w:rsidRPr="00FA60D5" w:rsidRDefault="00FA60D5" w:rsidP="00FA60D5">
      <w:pPr>
        <w:numPr>
          <w:ilvl w:val="0"/>
          <w:numId w:val="13"/>
        </w:numPr>
        <w:tabs>
          <w:tab w:val="clear" w:pos="874"/>
          <w:tab w:val="num" w:pos="851"/>
        </w:tabs>
        <w:spacing w:before="40"/>
        <w:jc w:val="both"/>
        <w:rPr>
          <w:rFonts w:ascii="Arial" w:hAnsi="Arial" w:cs="Arial"/>
          <w:sz w:val="22"/>
          <w:szCs w:val="22"/>
        </w:rPr>
      </w:pPr>
      <w:r w:rsidRPr="00FA60D5">
        <w:rPr>
          <w:rFonts w:ascii="Arial" w:hAnsi="Arial" w:cs="Arial"/>
          <w:sz w:val="22"/>
          <w:szCs w:val="22"/>
        </w:rPr>
        <w:t>the urgent making of the State Planning Regulatory Provision;</w:t>
      </w:r>
    </w:p>
    <w:p w:rsidR="00FA60D5" w:rsidRPr="00FA60D5" w:rsidRDefault="00FA60D5" w:rsidP="00FA60D5">
      <w:pPr>
        <w:numPr>
          <w:ilvl w:val="0"/>
          <w:numId w:val="13"/>
        </w:numPr>
        <w:spacing w:before="40"/>
        <w:jc w:val="both"/>
        <w:rPr>
          <w:rFonts w:ascii="Arial" w:hAnsi="Arial" w:cs="Arial"/>
          <w:bCs/>
          <w:spacing w:val="-3"/>
          <w:sz w:val="22"/>
          <w:szCs w:val="22"/>
        </w:rPr>
      </w:pPr>
      <w:r w:rsidRPr="00FA60D5">
        <w:rPr>
          <w:rFonts w:ascii="Arial" w:hAnsi="Arial" w:cs="Arial"/>
          <w:sz w:val="22"/>
          <w:szCs w:val="22"/>
        </w:rPr>
        <w:t>a freeze on the disposal and clearing of State-owned land in SEQ not needed for urgent social infrastructure until an assessment is made of the koala habitat values on each site;</w:t>
      </w:r>
    </w:p>
    <w:p w:rsidR="00FA60D5" w:rsidRPr="00FA60D5" w:rsidRDefault="00FA60D5" w:rsidP="00FA60D5">
      <w:pPr>
        <w:numPr>
          <w:ilvl w:val="0"/>
          <w:numId w:val="13"/>
        </w:numPr>
        <w:tabs>
          <w:tab w:val="clear" w:pos="874"/>
          <w:tab w:val="num" w:pos="851"/>
        </w:tabs>
        <w:spacing w:before="40"/>
        <w:jc w:val="both"/>
        <w:rPr>
          <w:rFonts w:ascii="Arial" w:hAnsi="Arial" w:cs="Arial"/>
          <w:sz w:val="22"/>
          <w:szCs w:val="22"/>
        </w:rPr>
      </w:pPr>
      <w:r w:rsidRPr="00FA60D5">
        <w:rPr>
          <w:rFonts w:ascii="Arial" w:hAnsi="Arial" w:cs="Arial"/>
          <w:sz w:val="22"/>
          <w:szCs w:val="22"/>
        </w:rPr>
        <w:t>the State Planning Policy and the expansion of the koala offset policy being directed towards mitigating reductions in koala populations within the urban footprint whilst consolidating and rejuvenating larger habitat precincts outside the footprint to provide longer term protection;</w:t>
      </w:r>
    </w:p>
    <w:p w:rsidR="00FA60D5" w:rsidRPr="00FA60D5" w:rsidRDefault="00FA60D5" w:rsidP="00FA60D5">
      <w:pPr>
        <w:numPr>
          <w:ilvl w:val="0"/>
          <w:numId w:val="13"/>
        </w:numPr>
        <w:tabs>
          <w:tab w:val="clear" w:pos="874"/>
          <w:tab w:val="num" w:pos="851"/>
        </w:tabs>
        <w:spacing w:before="40"/>
        <w:jc w:val="both"/>
        <w:rPr>
          <w:rFonts w:ascii="Arial" w:hAnsi="Arial" w:cs="Arial"/>
          <w:sz w:val="22"/>
          <w:szCs w:val="22"/>
        </w:rPr>
      </w:pPr>
      <w:r w:rsidRPr="00FA60D5">
        <w:rPr>
          <w:rFonts w:ascii="Arial" w:hAnsi="Arial" w:cs="Arial"/>
          <w:sz w:val="22"/>
          <w:szCs w:val="22"/>
        </w:rPr>
        <w:t>commit to koala-friendly design for all new main road construction and upgrades and pilot the retrofitting of koala crossings on existing main roads at mortality hotspots. The location of the retrofits would be informed by habitat mapping and the best available science;</w:t>
      </w:r>
    </w:p>
    <w:p w:rsidR="00FA60D5" w:rsidRPr="00FA60D5" w:rsidRDefault="00FA60D5" w:rsidP="00FA60D5">
      <w:pPr>
        <w:numPr>
          <w:ilvl w:val="0"/>
          <w:numId w:val="13"/>
        </w:numPr>
        <w:tabs>
          <w:tab w:val="clear" w:pos="874"/>
          <w:tab w:val="num" w:pos="851"/>
        </w:tabs>
        <w:spacing w:before="40"/>
        <w:jc w:val="both"/>
        <w:rPr>
          <w:rFonts w:ascii="Arial" w:hAnsi="Arial" w:cs="Arial"/>
          <w:sz w:val="22"/>
          <w:szCs w:val="22"/>
        </w:rPr>
      </w:pPr>
      <w:r w:rsidRPr="00FA60D5">
        <w:rPr>
          <w:rFonts w:ascii="Arial" w:hAnsi="Arial" w:cs="Arial"/>
          <w:sz w:val="22"/>
          <w:szCs w:val="22"/>
        </w:rPr>
        <w:t>encourage Councils across SEQ to consistently regulate dogs through the development of a model local law for ensuring dogs and koalas are separated at night;</w:t>
      </w:r>
    </w:p>
    <w:p w:rsidR="00FA60D5" w:rsidRPr="00FA60D5" w:rsidRDefault="00FA60D5" w:rsidP="00FA60D5">
      <w:pPr>
        <w:numPr>
          <w:ilvl w:val="0"/>
          <w:numId w:val="13"/>
        </w:numPr>
        <w:tabs>
          <w:tab w:val="clear" w:pos="874"/>
          <w:tab w:val="num" w:pos="851"/>
        </w:tabs>
        <w:spacing w:before="40"/>
        <w:jc w:val="both"/>
        <w:rPr>
          <w:rFonts w:ascii="Arial" w:hAnsi="Arial" w:cs="Arial"/>
          <w:sz w:val="22"/>
          <w:szCs w:val="22"/>
        </w:rPr>
      </w:pPr>
      <w:r w:rsidRPr="00FA60D5">
        <w:rPr>
          <w:rFonts w:ascii="Arial" w:hAnsi="Arial" w:cs="Arial"/>
          <w:sz w:val="22"/>
          <w:szCs w:val="22"/>
        </w:rPr>
        <w:t>develop a habitat acquisition/rehabilitation strategy based on the new mapping to achieve a net gain of habitat in the long term; and</w:t>
      </w:r>
    </w:p>
    <w:p w:rsidR="00CE6FBA" w:rsidRPr="00CE6FBA" w:rsidRDefault="00FA60D5" w:rsidP="00FA60D5">
      <w:pPr>
        <w:numPr>
          <w:ilvl w:val="0"/>
          <w:numId w:val="13"/>
        </w:numPr>
        <w:spacing w:before="40"/>
        <w:jc w:val="both"/>
        <w:rPr>
          <w:rFonts w:ascii="Arial" w:hAnsi="Arial" w:cs="Arial"/>
          <w:bCs/>
          <w:spacing w:val="-3"/>
          <w:sz w:val="22"/>
          <w:szCs w:val="22"/>
        </w:rPr>
      </w:pPr>
      <w:r w:rsidRPr="00FA60D5">
        <w:rPr>
          <w:rFonts w:ascii="Arial" w:hAnsi="Arial" w:cs="Arial"/>
          <w:sz w:val="22"/>
          <w:szCs w:val="22"/>
        </w:rPr>
        <w:t>develop an enhanced community engagement and monitoring/reporting program</w:t>
      </w:r>
      <w:r w:rsidR="00CE6FBA">
        <w:rPr>
          <w:rFonts w:ascii="Arial" w:hAnsi="Arial" w:cs="Arial"/>
          <w:sz w:val="22"/>
          <w:szCs w:val="22"/>
        </w:rPr>
        <w:t>.</w:t>
      </w:r>
    </w:p>
    <w:p w:rsidR="00C07656" w:rsidRPr="00C07656" w:rsidRDefault="00C07656" w:rsidP="00C07656">
      <w:pPr>
        <w:jc w:val="both"/>
        <w:rPr>
          <w:rFonts w:ascii="Arial" w:hAnsi="Arial" w:cs="Arial"/>
          <w:sz w:val="22"/>
          <w:szCs w:val="22"/>
        </w:rPr>
      </w:pP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A527A5" w:rsidRDefault="00D66141" w:rsidP="00F10DF9">
      <w:pPr>
        <w:numPr>
          <w:ilvl w:val="0"/>
          <w:numId w:val="8"/>
        </w:numPr>
        <w:spacing w:before="120"/>
        <w:ind w:left="811"/>
        <w:jc w:val="both"/>
        <w:rPr>
          <w:rFonts w:ascii="Arial" w:hAnsi="Arial" w:cs="Arial"/>
          <w:sz w:val="22"/>
          <w:szCs w:val="22"/>
        </w:rPr>
      </w:pPr>
      <w:hyperlink r:id="rId7" w:history="1">
        <w:r w:rsidR="00FA60D5" w:rsidRPr="00830D6E">
          <w:rPr>
            <w:rStyle w:val="Hyperlink"/>
            <w:rFonts w:ascii="Arial" w:hAnsi="Arial" w:cs="Arial"/>
            <w:sz w:val="22"/>
            <w:szCs w:val="22"/>
          </w:rPr>
          <w:t>Draft South East Queensland Koala State Planning Regulatory Provisions</w:t>
        </w:r>
      </w:hyperlink>
    </w:p>
    <w:p w:rsidR="00FA60D5" w:rsidRDefault="00D66141" w:rsidP="00F10DF9">
      <w:pPr>
        <w:numPr>
          <w:ilvl w:val="0"/>
          <w:numId w:val="8"/>
        </w:numPr>
        <w:spacing w:before="120"/>
        <w:ind w:left="811"/>
        <w:jc w:val="both"/>
        <w:rPr>
          <w:rFonts w:ascii="Arial" w:hAnsi="Arial" w:cs="Arial"/>
          <w:sz w:val="22"/>
          <w:szCs w:val="22"/>
        </w:rPr>
      </w:pPr>
      <w:hyperlink r:id="rId8" w:history="1">
        <w:r w:rsidR="00FA60D5" w:rsidRPr="00830D6E">
          <w:rPr>
            <w:rStyle w:val="Hyperlink"/>
            <w:rFonts w:ascii="Arial" w:hAnsi="Arial" w:cs="Arial"/>
            <w:sz w:val="22"/>
            <w:szCs w:val="22"/>
          </w:rPr>
          <w:t>Regulatory Map</w:t>
        </w:r>
      </w:hyperlink>
    </w:p>
    <w:sectPr w:rsidR="00FA60D5" w:rsidSect="007D3B9D">
      <w:headerReference w:type="default" r:id="rId9"/>
      <w:footerReference w:type="default" r:id="rId10"/>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B5C" w:rsidRDefault="00644B5C">
      <w:r>
        <w:separator/>
      </w:r>
    </w:p>
  </w:endnote>
  <w:endnote w:type="continuationSeparator" w:id="0">
    <w:p w:rsidR="00644B5C" w:rsidRDefault="0064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D85" w:rsidRPr="001141E1" w:rsidRDefault="00E92D85"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B5C" w:rsidRDefault="00644B5C">
      <w:r>
        <w:separator/>
      </w:r>
    </w:p>
  </w:footnote>
  <w:footnote w:type="continuationSeparator" w:id="0">
    <w:p w:rsidR="00644B5C" w:rsidRDefault="00644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D85" w:rsidRPr="000400F9" w:rsidRDefault="00E85370"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E92D85" w:rsidRPr="000400F9">
      <w:rPr>
        <w:rFonts w:ascii="Arial" w:hAnsi="Arial" w:cs="Arial"/>
        <w:b/>
        <w:sz w:val="22"/>
        <w:szCs w:val="22"/>
        <w:u w:val="single"/>
      </w:rPr>
      <w:t xml:space="preserve">Cabinet – </w:t>
    </w:r>
    <w:r w:rsidR="00E92D85">
      <w:rPr>
        <w:rFonts w:ascii="Arial" w:hAnsi="Arial" w:cs="Arial"/>
        <w:b/>
        <w:sz w:val="22"/>
        <w:szCs w:val="22"/>
        <w:u w:val="single"/>
      </w:rPr>
      <w:t>December 2008</w:t>
    </w:r>
  </w:p>
  <w:p w:rsidR="00E92D85" w:rsidRDefault="00E92D85" w:rsidP="000400F9">
    <w:pPr>
      <w:pStyle w:val="Header"/>
      <w:spacing w:before="120"/>
      <w:rPr>
        <w:rFonts w:ascii="Arial" w:hAnsi="Arial" w:cs="Arial"/>
        <w:b/>
        <w:sz w:val="22"/>
        <w:szCs w:val="22"/>
        <w:u w:val="single"/>
      </w:rPr>
    </w:pPr>
    <w:r w:rsidRPr="00CB5139">
      <w:rPr>
        <w:rFonts w:ascii="Arial" w:hAnsi="Arial" w:cs="Arial"/>
        <w:b/>
        <w:sz w:val="22"/>
        <w:szCs w:val="22"/>
        <w:u w:val="single"/>
      </w:rPr>
      <w:t>Government Response to Koala Taskforce Report</w:t>
    </w:r>
  </w:p>
  <w:p w:rsidR="00E92D85" w:rsidRDefault="00E92D85" w:rsidP="000400F9">
    <w:pPr>
      <w:pStyle w:val="Header"/>
      <w:spacing w:before="120"/>
      <w:rPr>
        <w:rFonts w:ascii="Arial" w:hAnsi="Arial" w:cs="Arial"/>
        <w:b/>
        <w:sz w:val="22"/>
        <w:szCs w:val="22"/>
        <w:u w:val="single"/>
      </w:rPr>
    </w:pPr>
    <w:r w:rsidRPr="00CB5139">
      <w:rPr>
        <w:rFonts w:ascii="Arial" w:hAnsi="Arial" w:cs="Arial"/>
        <w:b/>
        <w:bCs/>
        <w:sz w:val="22"/>
        <w:szCs w:val="22"/>
        <w:u w:val="single"/>
      </w:rPr>
      <w:t>Deputy Premier and Minister for Infrastructure and Plannin</w:t>
    </w:r>
    <w:r>
      <w:rPr>
        <w:rFonts w:ascii="Arial" w:hAnsi="Arial" w:cs="Arial"/>
        <w:b/>
        <w:bCs/>
        <w:sz w:val="22"/>
        <w:szCs w:val="22"/>
        <w:u w:val="single"/>
      </w:rPr>
      <w:t xml:space="preserve">g;  </w:t>
    </w:r>
    <w:r w:rsidRPr="00CB5139">
      <w:rPr>
        <w:rFonts w:ascii="Arial" w:hAnsi="Arial" w:cs="Arial"/>
        <w:b/>
        <w:bCs/>
        <w:sz w:val="22"/>
        <w:szCs w:val="22"/>
        <w:u w:val="single"/>
      </w:rPr>
      <w:t>Minister for Sustainability, Climate Change and Innovation</w:t>
    </w:r>
  </w:p>
  <w:p w:rsidR="00E92D85" w:rsidRPr="00F10DF9" w:rsidRDefault="00E92D85"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9761A"/>
    <w:multiLevelType w:val="hybridMultilevel"/>
    <w:tmpl w:val="AFE0A3C2"/>
    <w:lvl w:ilvl="0" w:tplc="04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3B73F9"/>
    <w:multiLevelType w:val="hybridMultilevel"/>
    <w:tmpl w:val="C37610EC"/>
    <w:lvl w:ilvl="0" w:tplc="3B26922E">
      <w:start w:val="1"/>
      <w:numFmt w:val="bullet"/>
      <w:lvlText w:val=""/>
      <w:lvlJc w:val="left"/>
      <w:pPr>
        <w:tabs>
          <w:tab w:val="num" w:pos="814"/>
        </w:tabs>
        <w:ind w:left="81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6B125EEC"/>
    <w:multiLevelType w:val="hybridMultilevel"/>
    <w:tmpl w:val="AC70C152"/>
    <w:lvl w:ilvl="0" w:tplc="3B26922E">
      <w:start w:val="1"/>
      <w:numFmt w:val="bullet"/>
      <w:lvlText w:val=""/>
      <w:lvlJc w:val="left"/>
      <w:pPr>
        <w:tabs>
          <w:tab w:val="num" w:pos="874"/>
        </w:tabs>
        <w:ind w:left="874" w:hanging="454"/>
      </w:pPr>
      <w:rPr>
        <w:rFonts w:ascii="Symbol" w:hAnsi="Symbol" w:hint="default"/>
        <w:color w:val="000000"/>
        <w:sz w:val="23"/>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1"/>
  </w:num>
  <w:num w:numId="4">
    <w:abstractNumId w:val="3"/>
  </w:num>
  <w:num w:numId="5">
    <w:abstractNumId w:val="2"/>
  </w:num>
  <w:num w:numId="6">
    <w:abstractNumId w:val="13"/>
  </w:num>
  <w:num w:numId="7">
    <w:abstractNumId w:val="12"/>
  </w:num>
  <w:num w:numId="8">
    <w:abstractNumId w:val="10"/>
  </w:num>
  <w:num w:numId="9">
    <w:abstractNumId w:val="9"/>
  </w:num>
  <w:num w:numId="10">
    <w:abstractNumId w:val="5"/>
  </w:num>
  <w:num w:numId="11">
    <w:abstractNumId w:val="4"/>
  </w:num>
  <w:num w:numId="12">
    <w:abstractNumId w:val="6"/>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33"/>
    <w:rsid w:val="00021B34"/>
    <w:rsid w:val="000400F9"/>
    <w:rsid w:val="00061CE4"/>
    <w:rsid w:val="000667B9"/>
    <w:rsid w:val="00066842"/>
    <w:rsid w:val="00075A36"/>
    <w:rsid w:val="000A49A1"/>
    <w:rsid w:val="000B545C"/>
    <w:rsid w:val="000E047C"/>
    <w:rsid w:val="000E5BFA"/>
    <w:rsid w:val="001141E1"/>
    <w:rsid w:val="00133013"/>
    <w:rsid w:val="00133A34"/>
    <w:rsid w:val="0015351D"/>
    <w:rsid w:val="00160524"/>
    <w:rsid w:val="001750DE"/>
    <w:rsid w:val="001C6A6D"/>
    <w:rsid w:val="001F6FC9"/>
    <w:rsid w:val="00204791"/>
    <w:rsid w:val="00227466"/>
    <w:rsid w:val="00247CAB"/>
    <w:rsid w:val="00252861"/>
    <w:rsid w:val="00254E35"/>
    <w:rsid w:val="002574D4"/>
    <w:rsid w:val="0028053C"/>
    <w:rsid w:val="002F57E4"/>
    <w:rsid w:val="002F5DCC"/>
    <w:rsid w:val="00310DA3"/>
    <w:rsid w:val="00314FEB"/>
    <w:rsid w:val="0032048B"/>
    <w:rsid w:val="00340EFB"/>
    <w:rsid w:val="00346156"/>
    <w:rsid w:val="00382380"/>
    <w:rsid w:val="0038738A"/>
    <w:rsid w:val="003A269C"/>
    <w:rsid w:val="003A2E0F"/>
    <w:rsid w:val="003A7587"/>
    <w:rsid w:val="003C3732"/>
    <w:rsid w:val="00431355"/>
    <w:rsid w:val="00435BE5"/>
    <w:rsid w:val="0048019C"/>
    <w:rsid w:val="00486A99"/>
    <w:rsid w:val="004D3B6E"/>
    <w:rsid w:val="004E6C38"/>
    <w:rsid w:val="0050703D"/>
    <w:rsid w:val="00510777"/>
    <w:rsid w:val="00525549"/>
    <w:rsid w:val="005273E7"/>
    <w:rsid w:val="005332FD"/>
    <w:rsid w:val="00562AE4"/>
    <w:rsid w:val="0056401D"/>
    <w:rsid w:val="005B1D9B"/>
    <w:rsid w:val="005C07D1"/>
    <w:rsid w:val="005C224F"/>
    <w:rsid w:val="005D0A7A"/>
    <w:rsid w:val="006100CC"/>
    <w:rsid w:val="00620B2B"/>
    <w:rsid w:val="00644076"/>
    <w:rsid w:val="00644B5C"/>
    <w:rsid w:val="006631CF"/>
    <w:rsid w:val="00682036"/>
    <w:rsid w:val="006A6F5C"/>
    <w:rsid w:val="006B22FB"/>
    <w:rsid w:val="006B3B54"/>
    <w:rsid w:val="006C45B4"/>
    <w:rsid w:val="006D0869"/>
    <w:rsid w:val="006E6713"/>
    <w:rsid w:val="006F5E3E"/>
    <w:rsid w:val="007060D7"/>
    <w:rsid w:val="00706D01"/>
    <w:rsid w:val="00710AAE"/>
    <w:rsid w:val="0072333C"/>
    <w:rsid w:val="00726F36"/>
    <w:rsid w:val="00742B8E"/>
    <w:rsid w:val="00796B3E"/>
    <w:rsid w:val="007A25F4"/>
    <w:rsid w:val="007A27E3"/>
    <w:rsid w:val="007A5F7A"/>
    <w:rsid w:val="007A6599"/>
    <w:rsid w:val="007D3B9D"/>
    <w:rsid w:val="007D7902"/>
    <w:rsid w:val="007F52D6"/>
    <w:rsid w:val="0082040E"/>
    <w:rsid w:val="00830D6E"/>
    <w:rsid w:val="00843EF9"/>
    <w:rsid w:val="00845D3E"/>
    <w:rsid w:val="008647A6"/>
    <w:rsid w:val="008A5F1B"/>
    <w:rsid w:val="008B7E17"/>
    <w:rsid w:val="008C3732"/>
    <w:rsid w:val="008D0789"/>
    <w:rsid w:val="008F44CD"/>
    <w:rsid w:val="00905FC5"/>
    <w:rsid w:val="00922A5B"/>
    <w:rsid w:val="0094679B"/>
    <w:rsid w:val="00966991"/>
    <w:rsid w:val="009D0C12"/>
    <w:rsid w:val="009D7CCB"/>
    <w:rsid w:val="009E6E53"/>
    <w:rsid w:val="009F5476"/>
    <w:rsid w:val="00A20C0E"/>
    <w:rsid w:val="00A30F55"/>
    <w:rsid w:val="00A354FF"/>
    <w:rsid w:val="00A527A5"/>
    <w:rsid w:val="00A56795"/>
    <w:rsid w:val="00A64C9A"/>
    <w:rsid w:val="00AA128C"/>
    <w:rsid w:val="00AA560C"/>
    <w:rsid w:val="00AB6637"/>
    <w:rsid w:val="00AD71E5"/>
    <w:rsid w:val="00AE1995"/>
    <w:rsid w:val="00AE5A17"/>
    <w:rsid w:val="00B1146D"/>
    <w:rsid w:val="00B259F0"/>
    <w:rsid w:val="00B40BDF"/>
    <w:rsid w:val="00BD28C7"/>
    <w:rsid w:val="00C06C47"/>
    <w:rsid w:val="00C07656"/>
    <w:rsid w:val="00C358B2"/>
    <w:rsid w:val="00C47C2E"/>
    <w:rsid w:val="00C805EC"/>
    <w:rsid w:val="00C85B71"/>
    <w:rsid w:val="00CB5139"/>
    <w:rsid w:val="00CE6FBA"/>
    <w:rsid w:val="00D06AE0"/>
    <w:rsid w:val="00D3603F"/>
    <w:rsid w:val="00D43125"/>
    <w:rsid w:val="00D54601"/>
    <w:rsid w:val="00D66141"/>
    <w:rsid w:val="00D84933"/>
    <w:rsid w:val="00DD3CD5"/>
    <w:rsid w:val="00DD497C"/>
    <w:rsid w:val="00DE4E81"/>
    <w:rsid w:val="00DF4650"/>
    <w:rsid w:val="00E433A7"/>
    <w:rsid w:val="00E463C2"/>
    <w:rsid w:val="00E6227B"/>
    <w:rsid w:val="00E85370"/>
    <w:rsid w:val="00E92D85"/>
    <w:rsid w:val="00EA00BF"/>
    <w:rsid w:val="00ED17CD"/>
    <w:rsid w:val="00EE4BD3"/>
    <w:rsid w:val="00EE70A1"/>
    <w:rsid w:val="00EF50AF"/>
    <w:rsid w:val="00F10DF9"/>
    <w:rsid w:val="00F330EE"/>
    <w:rsid w:val="00F43394"/>
    <w:rsid w:val="00F744A6"/>
    <w:rsid w:val="00F756F8"/>
    <w:rsid w:val="00F812D3"/>
    <w:rsid w:val="00FA60D5"/>
    <w:rsid w:val="00FB54A6"/>
    <w:rsid w:val="00FD1AA3"/>
    <w:rsid w:val="00FD1DAD"/>
    <w:rsid w:val="00FE191C"/>
    <w:rsid w:val="00FF30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830D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seq-koala-habitat-1-7.jpg" TargetMode="External"/><Relationship Id="rId3" Type="http://schemas.openxmlformats.org/officeDocument/2006/relationships/settings" Target="settings.xml"/><Relationship Id="rId7" Type="http://schemas.openxmlformats.org/officeDocument/2006/relationships/hyperlink" Target="Attachments/draft-koala-reg-provisi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2299</Characters>
  <Application>Microsoft Office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2710</CharactersWithSpaces>
  <SharedDoc>false</SharedDoc>
  <HyperlinkBase>https://www.cabinet.qld.gov.au/documents/2008/Dec/Koalas/</HyperlinkBase>
  <HLinks>
    <vt:vector size="12" baseType="variant">
      <vt:variant>
        <vt:i4>1179657</vt:i4>
      </vt:variant>
      <vt:variant>
        <vt:i4>3</vt:i4>
      </vt:variant>
      <vt:variant>
        <vt:i4>0</vt:i4>
      </vt:variant>
      <vt:variant>
        <vt:i4>5</vt:i4>
      </vt:variant>
      <vt:variant>
        <vt:lpwstr>Attachments/seq-koala-habitat-1-7.jpg</vt:lpwstr>
      </vt:variant>
      <vt:variant>
        <vt:lpwstr/>
      </vt:variant>
      <vt:variant>
        <vt:i4>6357042</vt:i4>
      </vt:variant>
      <vt:variant>
        <vt:i4>0</vt:i4>
      </vt:variant>
      <vt:variant>
        <vt:i4>0</vt:i4>
      </vt:variant>
      <vt:variant>
        <vt:i4>5</vt:i4>
      </vt:variant>
      <vt:variant>
        <vt:lpwstr>Attachments/draft-koala-reg-provisions.pdf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2008-11-19T09:09:00Z</cp:lastPrinted>
  <dcterms:created xsi:type="dcterms:W3CDTF">2017-10-24T07:44:00Z</dcterms:created>
  <dcterms:modified xsi:type="dcterms:W3CDTF">2018-03-06T00:51:00Z</dcterms:modified>
  <cp:category>Environmental_Protection,Planning,Urban_Planning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